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91" w:rsidRPr="00CD0B91" w:rsidRDefault="00CD0B91" w:rsidP="00CD0B91">
      <w:pPr>
        <w:jc w:val="center"/>
        <w:rPr>
          <w:rFonts w:ascii="Gisha" w:hAnsi="Gisha" w:cs="Gisha"/>
          <w:color w:val="70AD47" w:themeColor="accent6"/>
          <w:sz w:val="36"/>
          <w:szCs w:val="36"/>
        </w:rPr>
      </w:pPr>
      <w:r w:rsidRPr="00CD0B91">
        <w:rPr>
          <w:rFonts w:ascii="Gisha" w:hAnsi="Gisha" w:cs="Gisha"/>
          <w:b/>
          <w:bCs/>
          <w:color w:val="70AD47" w:themeColor="accent6"/>
          <w:sz w:val="36"/>
          <w:szCs w:val="36"/>
          <w:rtl/>
        </w:rPr>
        <w:t>"כל מה שילד צריך</w:t>
      </w:r>
      <w:r w:rsidRPr="00CD0B91">
        <w:rPr>
          <w:rFonts w:ascii="Gisha" w:hAnsi="Gisha" w:cs="Gisha" w:hint="cs"/>
          <w:b/>
          <w:bCs/>
          <w:color w:val="70AD47" w:themeColor="accent6"/>
          <w:sz w:val="36"/>
          <w:szCs w:val="36"/>
          <w:rtl/>
        </w:rPr>
        <w:t xml:space="preserve"> </w:t>
      </w:r>
      <w:r w:rsidRPr="00CD0B91">
        <w:rPr>
          <w:rFonts w:ascii="Gisha" w:hAnsi="Gisha" w:cs="Gisha"/>
          <w:b/>
          <w:bCs/>
          <w:color w:val="70AD47" w:themeColor="accent6"/>
          <w:sz w:val="36"/>
          <w:szCs w:val="36"/>
          <w:rtl/>
        </w:rPr>
        <w:t>זה מבוגר אחד שיאמין בו"</w:t>
      </w:r>
    </w:p>
    <w:p w:rsidR="00CD0B91" w:rsidRPr="00CD0B91" w:rsidRDefault="00CD0B91" w:rsidP="00CD0B91">
      <w:pPr>
        <w:jc w:val="center"/>
        <w:rPr>
          <w:rFonts w:ascii="Gisha" w:hAnsi="Gisha" w:cs="Gisha"/>
          <w:b/>
          <w:bCs/>
          <w:color w:val="44546A" w:themeColor="text2"/>
          <w:sz w:val="36"/>
          <w:szCs w:val="36"/>
          <w:rtl/>
        </w:rPr>
      </w:pPr>
      <w:r w:rsidRPr="00CD0B91">
        <w:rPr>
          <w:rFonts w:ascii="Gisha" w:hAnsi="Gisha" w:cs="Gisha"/>
          <w:b/>
          <w:bCs/>
          <w:color w:val="44546A" w:themeColor="text2"/>
          <w:sz w:val="36"/>
          <w:szCs w:val="36"/>
          <w:rtl/>
        </w:rPr>
        <w:t xml:space="preserve">תכנית </w:t>
      </w:r>
      <w:proofErr w:type="spellStart"/>
      <w:r w:rsidRPr="00CD0B91">
        <w:rPr>
          <w:rFonts w:ascii="Gisha" w:hAnsi="Gisha" w:cs="Gisha"/>
          <w:b/>
          <w:bCs/>
          <w:color w:val="44546A" w:themeColor="text2"/>
          <w:sz w:val="36"/>
          <w:szCs w:val="36"/>
          <w:rtl/>
        </w:rPr>
        <w:t>המנטורים</w:t>
      </w:r>
      <w:proofErr w:type="spellEnd"/>
    </w:p>
    <w:p w:rsidR="00AD72B7" w:rsidRDefault="00CD0B91" w:rsidP="00CD0B91">
      <w:pPr>
        <w:jc w:val="center"/>
        <w:rPr>
          <w:rFonts w:ascii="Gisha" w:hAnsi="Gisha" w:cs="Gisha"/>
          <w:rtl/>
        </w:rPr>
      </w:pPr>
      <w:r w:rsidRPr="00CD0B91">
        <w:rPr>
          <w:rFonts w:ascii="Gisha" w:hAnsi="Gisha" w:cs="Gisha"/>
          <w:rtl/>
        </w:rPr>
        <w:t>כפר הנוער ימין אורד</w:t>
      </w:r>
    </w:p>
    <w:p w:rsidR="00F64B8E" w:rsidRPr="00F64B8E" w:rsidRDefault="000B2CAD" w:rsidP="00F64B8E">
      <w:pPr>
        <w:jc w:val="center"/>
        <w:rPr>
          <w:rFonts w:ascii="Gisha" w:hAnsi="Gisha" w:cs="Gisha"/>
          <w:b/>
          <w:bCs/>
        </w:rPr>
      </w:pPr>
      <w:r>
        <w:rPr>
          <w:rFonts w:ascii="Gisha" w:hAnsi="Gisha" w:cs="Gisha" w:hint="cs"/>
          <w:rtl/>
        </w:rPr>
        <w:t>איש קשר אחראי- איתי מזרחי 05</w:t>
      </w:r>
      <w:r w:rsidR="00F64B8E">
        <w:rPr>
          <w:rFonts w:ascii="Gisha" w:hAnsi="Gisha" w:cs="Gisha" w:hint="cs"/>
          <w:rtl/>
        </w:rPr>
        <w:t xml:space="preserve">28368006 </w:t>
      </w:r>
      <w:bookmarkStart w:id="0" w:name="_GoBack"/>
      <w:r w:rsidR="00F64B8E" w:rsidRPr="00F64B8E">
        <w:rPr>
          <w:rFonts w:ascii="Gisha" w:hAnsi="Gisha" w:cs="Gisha"/>
        </w:rPr>
        <w:t>itay186@gmail.com</w:t>
      </w:r>
      <w:r w:rsidR="00F64B8E" w:rsidRPr="00F64B8E">
        <w:rPr>
          <w:rFonts w:ascii="Gisha" w:hAnsi="Gisha" w:cs="Gisha"/>
          <w:rtl/>
        </w:rPr>
        <w:t>‏</w:t>
      </w:r>
      <w:bookmarkEnd w:id="0"/>
    </w:p>
    <w:p w:rsidR="000B2CAD" w:rsidRPr="00F64B8E" w:rsidRDefault="000B2CAD" w:rsidP="00CD0B91">
      <w:pPr>
        <w:jc w:val="center"/>
        <w:rPr>
          <w:rFonts w:ascii="Gisha" w:hAnsi="Gisha" w:cs="Gisha" w:hint="cs"/>
          <w:rtl/>
        </w:rPr>
      </w:pPr>
    </w:p>
    <w:p w:rsidR="00CD0B91" w:rsidRPr="00CD0B91" w:rsidRDefault="00CD0B91">
      <w:pPr>
        <w:rPr>
          <w:rFonts w:ascii="Gisha" w:hAnsi="Gisha" w:cs="Gisha"/>
          <w:rtl/>
        </w:rPr>
      </w:pPr>
    </w:p>
    <w:p w:rsidR="00CD0B91" w:rsidRPr="00CD0B91" w:rsidRDefault="00CD0B91" w:rsidP="00056ED0">
      <w:pPr>
        <w:spacing w:line="360" w:lineRule="auto"/>
        <w:rPr>
          <w:rFonts w:ascii="Gisha" w:hAnsi="Gisha" w:cs="Gisha"/>
          <w:b/>
          <w:bCs/>
          <w:rtl/>
        </w:rPr>
      </w:pPr>
      <w:r w:rsidRPr="00CD0B91">
        <w:rPr>
          <w:rFonts w:ascii="Gisha" w:hAnsi="Gisha" w:cs="Gisha"/>
          <w:b/>
          <w:bCs/>
          <w:rtl/>
        </w:rPr>
        <w:t>מטר</w:t>
      </w:r>
      <w:r>
        <w:rPr>
          <w:rFonts w:ascii="Gisha" w:hAnsi="Gisha" w:cs="Gisha" w:hint="cs"/>
          <w:b/>
          <w:bCs/>
          <w:rtl/>
        </w:rPr>
        <w:t>ו</w:t>
      </w:r>
      <w:r w:rsidRPr="00CD0B91">
        <w:rPr>
          <w:rFonts w:ascii="Gisha" w:hAnsi="Gisha" w:cs="Gisha"/>
          <w:b/>
          <w:bCs/>
          <w:rtl/>
        </w:rPr>
        <w:t>ת הת</w:t>
      </w:r>
      <w:r>
        <w:rPr>
          <w:rFonts w:ascii="Gisha" w:hAnsi="Gisha" w:cs="Gisha" w:hint="cs"/>
          <w:b/>
          <w:bCs/>
          <w:rtl/>
        </w:rPr>
        <w:t>ו</w:t>
      </w:r>
      <w:r w:rsidRPr="00CD0B91">
        <w:rPr>
          <w:rFonts w:ascii="Gisha" w:hAnsi="Gisha" w:cs="Gisha"/>
          <w:b/>
          <w:bCs/>
          <w:rtl/>
        </w:rPr>
        <w:t>כנית:</w:t>
      </w:r>
    </w:p>
    <w:p w:rsidR="00CD0B91" w:rsidRPr="00CD0B91" w:rsidRDefault="00CD0B91" w:rsidP="00056ED0">
      <w:pPr>
        <w:spacing w:line="360" w:lineRule="auto"/>
        <w:rPr>
          <w:rFonts w:ascii="Gisha" w:hAnsi="Gisha" w:cs="Gisha"/>
          <w:rtl/>
        </w:rPr>
      </w:pPr>
    </w:p>
    <w:p w:rsidR="00CD0B91" w:rsidRPr="00CD0B91" w:rsidRDefault="00CD0B91" w:rsidP="00056ED0">
      <w:pPr>
        <w:numPr>
          <w:ilvl w:val="0"/>
          <w:numId w:val="1"/>
        </w:numPr>
        <w:spacing w:line="360" w:lineRule="auto"/>
        <w:rPr>
          <w:rFonts w:ascii="Gisha" w:hAnsi="Gisha" w:cs="Gisha"/>
        </w:rPr>
      </w:pPr>
      <w:r w:rsidRPr="00CD0B91">
        <w:rPr>
          <w:rFonts w:ascii="Gisha" w:hAnsi="Gisha" w:cs="Gisha"/>
          <w:rtl/>
        </w:rPr>
        <w:t>זיהוי חזקת ומרחבי צמיחה של החניך</w:t>
      </w:r>
    </w:p>
    <w:p w:rsidR="00CD0B91" w:rsidRPr="00CD0B91" w:rsidRDefault="00CD0B91" w:rsidP="00056ED0">
      <w:pPr>
        <w:numPr>
          <w:ilvl w:val="0"/>
          <w:numId w:val="1"/>
        </w:numPr>
        <w:spacing w:line="360" w:lineRule="auto"/>
        <w:rPr>
          <w:rFonts w:ascii="Gisha" w:hAnsi="Gisha" w:cs="Gisha"/>
          <w:rtl/>
        </w:rPr>
      </w:pPr>
      <w:r w:rsidRPr="00CD0B91">
        <w:rPr>
          <w:rFonts w:ascii="Gisha" w:hAnsi="Gisha" w:cs="Gisha"/>
          <w:rtl/>
        </w:rPr>
        <w:t xml:space="preserve">העברת האחריות אל החניך. </w:t>
      </w:r>
    </w:p>
    <w:p w:rsidR="00CD0B91" w:rsidRPr="00CD0B91" w:rsidRDefault="00CD0B91" w:rsidP="00056ED0">
      <w:pPr>
        <w:numPr>
          <w:ilvl w:val="0"/>
          <w:numId w:val="1"/>
        </w:numPr>
        <w:spacing w:line="360" w:lineRule="auto"/>
        <w:rPr>
          <w:rFonts w:ascii="Gisha" w:hAnsi="Gisha" w:cs="Gisha"/>
          <w:rtl/>
        </w:rPr>
      </w:pPr>
      <w:r w:rsidRPr="00CD0B91">
        <w:rPr>
          <w:rFonts w:ascii="Gisha" w:hAnsi="Gisha" w:cs="Gisha"/>
          <w:rtl/>
        </w:rPr>
        <w:t xml:space="preserve">עבודה מול החניך לאור מטרות החניך. </w:t>
      </w:r>
    </w:p>
    <w:p w:rsidR="00CD0B91" w:rsidRPr="00CD0B91" w:rsidRDefault="00CD0B91" w:rsidP="00056ED0">
      <w:pPr>
        <w:numPr>
          <w:ilvl w:val="0"/>
          <w:numId w:val="1"/>
        </w:numPr>
        <w:spacing w:line="360" w:lineRule="auto"/>
        <w:rPr>
          <w:rFonts w:ascii="Gisha" w:hAnsi="Gisha" w:cs="Gisha"/>
          <w:rtl/>
        </w:rPr>
      </w:pPr>
      <w:r w:rsidRPr="00CD0B91">
        <w:rPr>
          <w:rFonts w:ascii="Gisha" w:hAnsi="Gisha" w:cs="Gisha"/>
          <w:rtl/>
        </w:rPr>
        <w:t>עבודה שיטתית ורמת ליווי אישית לאורך כל השנה בזמנים קבועים ולכל החניכים. (התאמת המטרות תוך כדי תנועה)</w:t>
      </w:r>
    </w:p>
    <w:p w:rsidR="00CD0B91" w:rsidRDefault="00CD0B91" w:rsidP="00056ED0">
      <w:pPr>
        <w:numPr>
          <w:ilvl w:val="0"/>
          <w:numId w:val="1"/>
        </w:numPr>
        <w:spacing w:line="360" w:lineRule="auto"/>
        <w:rPr>
          <w:rFonts w:ascii="Gisha" w:hAnsi="Gisha" w:cs="Gisha"/>
        </w:rPr>
      </w:pPr>
      <w:r w:rsidRPr="00CD0B91">
        <w:rPr>
          <w:rFonts w:ascii="Gisha" w:hAnsi="Gisha" w:cs="Gisha"/>
          <w:rtl/>
        </w:rPr>
        <w:t xml:space="preserve">הכרת כל המשאבים הקיימים בכפר לטובת פיתוח החניך. </w:t>
      </w:r>
    </w:p>
    <w:p w:rsidR="005C37CB" w:rsidRPr="005C37CB" w:rsidRDefault="005C37CB" w:rsidP="00056ED0">
      <w:pPr>
        <w:spacing w:line="360" w:lineRule="auto"/>
        <w:rPr>
          <w:rFonts w:ascii="Gisha" w:hAnsi="Gisha" w:cs="Gisha"/>
          <w:b/>
          <w:bCs/>
          <w:rtl/>
        </w:rPr>
      </w:pPr>
      <w:r w:rsidRPr="005C37CB">
        <w:rPr>
          <w:rFonts w:ascii="Gisha" w:hAnsi="Gisha" w:cs="Gisha" w:hint="cs"/>
          <w:b/>
          <w:bCs/>
          <w:rtl/>
        </w:rPr>
        <w:t>תיאור הת</w:t>
      </w:r>
      <w:r>
        <w:rPr>
          <w:rFonts w:ascii="Gisha" w:hAnsi="Gisha" w:cs="Gisha" w:hint="cs"/>
          <w:b/>
          <w:bCs/>
          <w:rtl/>
        </w:rPr>
        <w:t>ו</w:t>
      </w:r>
      <w:r w:rsidRPr="005C37CB">
        <w:rPr>
          <w:rFonts w:ascii="Gisha" w:hAnsi="Gisha" w:cs="Gisha" w:hint="cs"/>
          <w:b/>
          <w:bCs/>
          <w:rtl/>
        </w:rPr>
        <w:t>כנית:</w:t>
      </w:r>
    </w:p>
    <w:p w:rsidR="00CB6D75" w:rsidRDefault="005C37CB" w:rsidP="00617A46">
      <w:pPr>
        <w:spacing w:line="360" w:lineRule="auto"/>
        <w:jc w:val="both"/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'</w:t>
      </w:r>
      <w:r w:rsidR="003864E3">
        <w:rPr>
          <w:rFonts w:ascii="Gisha" w:hAnsi="Gisha" w:cs="Gisha" w:hint="cs"/>
          <w:rtl/>
        </w:rPr>
        <w:t>מוזיאון מסע אל עצמי</w:t>
      </w:r>
      <w:r>
        <w:rPr>
          <w:rFonts w:ascii="Gisha" w:hAnsi="Gisha" w:cs="Gisha" w:hint="cs"/>
          <w:rtl/>
        </w:rPr>
        <w:t>'</w:t>
      </w:r>
    </w:p>
    <w:p w:rsidR="007E3A26" w:rsidRPr="007E3A26" w:rsidRDefault="003864E3" w:rsidP="00617A46">
      <w:pPr>
        <w:spacing w:line="360" w:lineRule="auto"/>
        <w:jc w:val="both"/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המוזיאון</w:t>
      </w:r>
      <w:r w:rsidR="005C37CB">
        <w:rPr>
          <w:rFonts w:ascii="Gisha" w:hAnsi="Gisha" w:cs="Gisha" w:hint="cs"/>
          <w:rtl/>
        </w:rPr>
        <w:t xml:space="preserve"> הינו</w:t>
      </w:r>
      <w:r>
        <w:rPr>
          <w:rFonts w:ascii="Gisha" w:hAnsi="Gisha" w:cs="Gisha" w:hint="cs"/>
          <w:rtl/>
        </w:rPr>
        <w:t xml:space="preserve"> מבנה</w:t>
      </w:r>
      <w:r w:rsidR="005C37CB">
        <w:rPr>
          <w:rFonts w:ascii="Gisha" w:hAnsi="Gisha" w:cs="Gisha" w:hint="cs"/>
          <w:rtl/>
        </w:rPr>
        <w:t xml:space="preserve"> הנמצא בכפר הנוער המשמש ככלי </w:t>
      </w:r>
      <w:r w:rsidR="00E62C70">
        <w:rPr>
          <w:rFonts w:ascii="Gisha" w:hAnsi="Gisha" w:cs="Gisha" w:hint="cs"/>
          <w:rtl/>
        </w:rPr>
        <w:t>להתב</w:t>
      </w:r>
      <w:r w:rsidR="005C37CB">
        <w:rPr>
          <w:rFonts w:ascii="Gisha" w:hAnsi="Gisha" w:cs="Gisha" w:hint="cs"/>
          <w:rtl/>
        </w:rPr>
        <w:t xml:space="preserve">וננות של החניך אל תוך עצמו. </w:t>
      </w:r>
      <w:r w:rsidR="00E62C70">
        <w:rPr>
          <w:rFonts w:ascii="Gisha" w:hAnsi="Gisha" w:cs="Gisha" w:hint="cs"/>
          <w:rtl/>
        </w:rPr>
        <w:t xml:space="preserve">מסע ההתבוננות של החניך נעשה </w:t>
      </w:r>
      <w:r w:rsidR="005C37CB">
        <w:rPr>
          <w:rFonts w:ascii="Gisha" w:hAnsi="Gisha" w:cs="Gisha" w:hint="cs"/>
          <w:rtl/>
        </w:rPr>
        <w:t xml:space="preserve">בליווי של מנטור </w:t>
      </w:r>
      <w:r w:rsidR="00E62C70">
        <w:rPr>
          <w:rFonts w:ascii="Gisha" w:hAnsi="Gisha" w:cs="Gisha" w:hint="cs"/>
          <w:rtl/>
        </w:rPr>
        <w:t>שהינו דמות מצוות כפר הנוער ש</w:t>
      </w:r>
      <w:r w:rsidR="007E3A26">
        <w:rPr>
          <w:rFonts w:ascii="Gisha" w:hAnsi="Gisha" w:cs="Gisha" w:hint="cs"/>
          <w:rtl/>
        </w:rPr>
        <w:t xml:space="preserve">הוכשרה באופן מקצועי לליווי החניך במסע התבוננות זה. </w:t>
      </w:r>
      <w:r w:rsidR="007E3A26" w:rsidRPr="007E3A26">
        <w:rPr>
          <w:rFonts w:ascii="Gisha" w:hAnsi="Gisha" w:cs="Gisha" w:hint="cs"/>
          <w:rtl/>
        </w:rPr>
        <w:t xml:space="preserve">מבנה המוזיאון מחולק ל14 תחנות הנעות על ציר הזמן ומפגישות את החניך עם שאלות בנוגע לתחנות חייו. תפקידו של </w:t>
      </w:r>
      <w:proofErr w:type="spellStart"/>
      <w:r w:rsidR="007E3A26" w:rsidRPr="007E3A26">
        <w:rPr>
          <w:rFonts w:ascii="Gisha" w:hAnsi="Gisha" w:cs="Gisha" w:hint="cs"/>
          <w:rtl/>
        </w:rPr>
        <w:t>המנטור</w:t>
      </w:r>
      <w:proofErr w:type="spellEnd"/>
      <w:r w:rsidR="007E3A26" w:rsidRPr="007E3A26">
        <w:rPr>
          <w:rFonts w:ascii="Gisha" w:hAnsi="Gisha" w:cs="Gisha" w:hint="cs"/>
          <w:rtl/>
        </w:rPr>
        <w:t xml:space="preserve"> הוא לעזור לחניך להעמיק את ההתבוננות בעצמו</w:t>
      </w:r>
      <w:r w:rsidR="007E3A26">
        <w:rPr>
          <w:rFonts w:ascii="Gisha" w:hAnsi="Gisha" w:cs="Gisha" w:hint="cs"/>
          <w:rtl/>
        </w:rPr>
        <w:t>, לשאול שאלות, לעורר שיח ולסייע לחניך להת</w:t>
      </w:r>
      <w:r w:rsidR="007E3A26" w:rsidRPr="007E3A26">
        <w:rPr>
          <w:rFonts w:ascii="Gisha" w:hAnsi="Gisha" w:cs="Gisha" w:hint="cs"/>
          <w:rtl/>
        </w:rPr>
        <w:t xml:space="preserve">חבר לבחירה האישית שלו, תחומי העניין, חוויות הצלחה, ותמונת עתיד שהחניך היה רוצה לפתח עבור עצמו. בנוסף </w:t>
      </w:r>
      <w:proofErr w:type="spellStart"/>
      <w:r w:rsidR="007E3A26" w:rsidRPr="007E3A26">
        <w:rPr>
          <w:rFonts w:ascii="Gisha" w:hAnsi="Gisha" w:cs="Gisha" w:hint="cs"/>
          <w:rtl/>
        </w:rPr>
        <w:t>המנטור</w:t>
      </w:r>
      <w:proofErr w:type="spellEnd"/>
      <w:r w:rsidR="007E3A26" w:rsidRPr="007E3A26">
        <w:rPr>
          <w:rFonts w:ascii="Gisha" w:hAnsi="Gisha" w:cs="Gisha" w:hint="cs"/>
          <w:rtl/>
        </w:rPr>
        <w:t xml:space="preserve"> מבקש לחשוף את החניך ל</w:t>
      </w:r>
      <w:r w:rsidR="007E3A26">
        <w:rPr>
          <w:rFonts w:ascii="Gisha" w:hAnsi="Gisha" w:cs="Gisha" w:hint="cs"/>
          <w:rtl/>
        </w:rPr>
        <w:t>מ</w:t>
      </w:r>
      <w:r w:rsidR="007E3A26" w:rsidRPr="007E3A26">
        <w:rPr>
          <w:rFonts w:ascii="Gisha" w:hAnsi="Gisha" w:cs="Gisha" w:hint="cs"/>
          <w:rtl/>
        </w:rPr>
        <w:t>שאבים שעומדים לרשותו בכדי לממש את המטרות שהציב לעצמו בתחילת המסע ולתווך את יכולת השימוש בהם במהלך השנים שהוא מתחנך בכפר הנוער.</w:t>
      </w:r>
      <w:r w:rsidR="007E3A26">
        <w:rPr>
          <w:rFonts w:ascii="Gisha" w:hAnsi="Gisha" w:cs="Gisha" w:hint="cs"/>
          <w:rtl/>
        </w:rPr>
        <w:t xml:space="preserve"> </w:t>
      </w:r>
    </w:p>
    <w:p w:rsidR="005C37CB" w:rsidRPr="00056ED0" w:rsidRDefault="007E3A26" w:rsidP="00617A46">
      <w:pPr>
        <w:spacing w:line="360" w:lineRule="auto"/>
        <w:jc w:val="both"/>
        <w:rPr>
          <w:rFonts w:ascii="Gisha" w:hAnsi="Gisha" w:cs="Gisha"/>
          <w:b/>
          <w:bCs/>
          <w:rtl/>
        </w:rPr>
      </w:pPr>
      <w:r w:rsidRPr="00056ED0">
        <w:rPr>
          <w:rFonts w:ascii="Gisha" w:hAnsi="Gisha" w:cs="Gisha" w:hint="cs"/>
          <w:b/>
          <w:bCs/>
          <w:rtl/>
        </w:rPr>
        <w:t>תחנות המוזיאון:</w:t>
      </w:r>
    </w:p>
    <w:p w:rsidR="00CB6D75" w:rsidRDefault="007E3A26" w:rsidP="00617A46">
      <w:pPr>
        <w:spacing w:line="360" w:lineRule="auto"/>
        <w:jc w:val="both"/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 xml:space="preserve">התחנות מתחלקות באופן </w:t>
      </w:r>
      <w:r w:rsidR="00E5224F">
        <w:rPr>
          <w:rFonts w:ascii="Gisha" w:hAnsi="Gisha" w:cs="Gisha" w:hint="cs"/>
          <w:rtl/>
        </w:rPr>
        <w:t>מבני</w:t>
      </w:r>
      <w:r>
        <w:rPr>
          <w:rFonts w:ascii="Gisha" w:hAnsi="Gisha" w:cs="Gisha" w:hint="cs"/>
          <w:rtl/>
        </w:rPr>
        <w:t xml:space="preserve"> על פי ציר הזמן</w:t>
      </w:r>
      <w:r w:rsidR="00E5224F">
        <w:rPr>
          <w:rFonts w:ascii="Gisha" w:hAnsi="Gisha" w:cs="Gisha" w:hint="cs"/>
          <w:rtl/>
        </w:rPr>
        <w:t xml:space="preserve"> כשבכל תחנה יש מייצג ויזואלי והתנסות פרקטית</w:t>
      </w:r>
      <w:r>
        <w:rPr>
          <w:rFonts w:ascii="Gisha" w:hAnsi="Gisha" w:cs="Gisha" w:hint="cs"/>
          <w:rtl/>
        </w:rPr>
        <w:t>. החלק הראשון של המוזיאון עוסק בעברו ש החניך '</w:t>
      </w:r>
      <w:r w:rsidR="003864E3">
        <w:rPr>
          <w:rFonts w:ascii="Gisha" w:hAnsi="Gisha" w:cs="Gisha" w:hint="cs"/>
          <w:rtl/>
        </w:rPr>
        <w:t xml:space="preserve"> דע מאין באת</w:t>
      </w:r>
      <w:r>
        <w:rPr>
          <w:rFonts w:ascii="Gisha" w:hAnsi="Gisha" w:cs="Gisha" w:hint="cs"/>
          <w:rtl/>
        </w:rPr>
        <w:t>'</w:t>
      </w:r>
      <w:r w:rsidR="003864E3">
        <w:rPr>
          <w:rFonts w:ascii="Gisha" w:hAnsi="Gisha" w:cs="Gisha" w:hint="cs"/>
          <w:rtl/>
        </w:rPr>
        <w:t xml:space="preserve"> </w:t>
      </w:r>
      <w:r>
        <w:rPr>
          <w:rFonts w:ascii="Gisha" w:hAnsi="Gisha" w:cs="Gisha" w:hint="cs"/>
          <w:rtl/>
        </w:rPr>
        <w:t xml:space="preserve">מתוך כוונה לחבר את החינוך לסיפור </w:t>
      </w:r>
      <w:proofErr w:type="spellStart"/>
      <w:r>
        <w:rPr>
          <w:rFonts w:ascii="Gisha" w:hAnsi="Gisha" w:cs="Gisha" w:hint="cs"/>
          <w:rtl/>
        </w:rPr>
        <w:t>האישו</w:t>
      </w:r>
      <w:proofErr w:type="spellEnd"/>
      <w:r>
        <w:rPr>
          <w:rFonts w:ascii="Gisha" w:hAnsi="Gisha" w:cs="Gisha" w:hint="cs"/>
          <w:rtl/>
        </w:rPr>
        <w:t xml:space="preserve"> שלו וזהותו. בהמשך, תחנות המוזיאון מבקשות להפגיש את החניך עם</w:t>
      </w:r>
      <w:r w:rsidR="003864E3">
        <w:rPr>
          <w:rFonts w:ascii="Gisha" w:hAnsi="Gisha" w:cs="Gisha" w:hint="cs"/>
          <w:rtl/>
        </w:rPr>
        <w:t xml:space="preserve"> התבוננות עצמית </w:t>
      </w:r>
      <w:r>
        <w:rPr>
          <w:rFonts w:ascii="Gisha" w:hAnsi="Gisha" w:cs="Gisha" w:hint="cs"/>
          <w:rtl/>
        </w:rPr>
        <w:t xml:space="preserve">בהווה כגון: </w:t>
      </w:r>
      <w:r w:rsidR="003864E3">
        <w:rPr>
          <w:rFonts w:ascii="Gisha" w:hAnsi="Gisha" w:cs="Gisha" w:hint="cs"/>
          <w:rtl/>
        </w:rPr>
        <w:t>חוזקות וחולשות צדדים שרואים ב</w:t>
      </w:r>
      <w:r>
        <w:rPr>
          <w:rFonts w:ascii="Gisha" w:hAnsi="Gisha" w:cs="Gisha" w:hint="cs"/>
          <w:rtl/>
        </w:rPr>
        <w:t>י</w:t>
      </w:r>
      <w:r w:rsidR="003864E3">
        <w:rPr>
          <w:rFonts w:ascii="Gisha" w:hAnsi="Gisha" w:cs="Gisha" w:hint="cs"/>
          <w:rtl/>
        </w:rPr>
        <w:t xml:space="preserve"> או שלא רואים ב</w:t>
      </w:r>
      <w:r>
        <w:rPr>
          <w:rFonts w:ascii="Gisha" w:hAnsi="Gisha" w:cs="Gisha" w:hint="cs"/>
          <w:rtl/>
        </w:rPr>
        <w:t>י,</w:t>
      </w:r>
      <w:r w:rsidR="003864E3">
        <w:rPr>
          <w:rFonts w:ascii="Gisha" w:hAnsi="Gisha" w:cs="Gisha" w:hint="cs"/>
          <w:rtl/>
        </w:rPr>
        <w:t xml:space="preserve"> מה מגדיל אותי מה מקטין אותי, באיזה ערכים אני מאמין ובאיזה אני לא, תחנה איזה חוויות הצלחה היו לי בחיים? </w:t>
      </w:r>
      <w:r>
        <w:rPr>
          <w:rFonts w:ascii="Gisha" w:hAnsi="Gisha" w:cs="Gisha" w:hint="cs"/>
          <w:rtl/>
        </w:rPr>
        <w:t xml:space="preserve">והאם הן </w:t>
      </w:r>
      <w:r>
        <w:rPr>
          <w:rFonts w:ascii="Gisha" w:hAnsi="Gisha" w:cs="Gisha" w:hint="cs"/>
          <w:rtl/>
        </w:rPr>
        <w:lastRenderedPageBreak/>
        <w:t>הולכות איתי, חוויות כישלון</w:t>
      </w:r>
      <w:r w:rsidR="00E5224F">
        <w:rPr>
          <w:rFonts w:ascii="Gisha" w:hAnsi="Gisha" w:cs="Gisha" w:hint="cs"/>
          <w:rtl/>
        </w:rPr>
        <w:t xml:space="preserve"> והקשיים. החלק השני קשור ב</w:t>
      </w:r>
      <w:r w:rsidR="003864E3">
        <w:rPr>
          <w:rFonts w:ascii="Gisha" w:hAnsi="Gisha" w:cs="Gisha" w:hint="cs"/>
          <w:rtl/>
        </w:rPr>
        <w:t>עתיד</w:t>
      </w:r>
      <w:r w:rsidR="00E5224F">
        <w:rPr>
          <w:rFonts w:ascii="Gisha" w:hAnsi="Gisha" w:cs="Gisha" w:hint="cs"/>
          <w:rtl/>
        </w:rPr>
        <w:t xml:space="preserve">: עוגנים בעתיד, תמונת עתיד ובניית סכמה </w:t>
      </w:r>
      <w:proofErr w:type="spellStart"/>
      <w:r w:rsidR="00E5224F">
        <w:rPr>
          <w:rFonts w:ascii="Gisha" w:hAnsi="Gisha" w:cs="Gisha" w:hint="cs"/>
          <w:rtl/>
        </w:rPr>
        <w:t>ציפייתית</w:t>
      </w:r>
      <w:proofErr w:type="spellEnd"/>
      <w:r w:rsidR="00E5224F">
        <w:rPr>
          <w:rFonts w:ascii="Gisha" w:hAnsi="Gisha" w:cs="Gisha" w:hint="cs"/>
          <w:rtl/>
        </w:rPr>
        <w:t xml:space="preserve">, התחנות עוברות דרך תעודות הוקרה והצטיינות שהחניך ממלא עבור עצמו לעתיד ובכך מסמן לעצמו במה היה רוצה להצטיין, וממשיך לסוגי תעודות שונות של </w:t>
      </w:r>
      <w:r w:rsidR="003864E3">
        <w:rPr>
          <w:rFonts w:ascii="Gisha" w:hAnsi="Gisha" w:cs="Gisha" w:hint="cs"/>
          <w:rtl/>
        </w:rPr>
        <w:t xml:space="preserve"> תעודת מקצוע, תעודות אקדמאיות</w:t>
      </w:r>
      <w:r w:rsidR="00E5224F">
        <w:rPr>
          <w:rFonts w:ascii="Gisha" w:hAnsi="Gisha" w:cs="Gisha" w:hint="cs"/>
          <w:rtl/>
        </w:rPr>
        <w:t xml:space="preserve">. וממשיכות למפגש של החניך </w:t>
      </w:r>
      <w:r w:rsidR="003864E3">
        <w:rPr>
          <w:rFonts w:ascii="Gisha" w:hAnsi="Gisha" w:cs="Gisha" w:hint="cs"/>
          <w:rtl/>
        </w:rPr>
        <w:t xml:space="preserve">עם עולם מסגרות ההמשך מה מעניין אותי? מה זה אומר? </w:t>
      </w:r>
      <w:r w:rsidR="00E5224F">
        <w:rPr>
          <w:rFonts w:ascii="Gisha" w:hAnsi="Gisha" w:cs="Gisha" w:hint="cs"/>
          <w:rtl/>
        </w:rPr>
        <w:t>כגון:</w:t>
      </w:r>
      <w:r w:rsidR="003864E3">
        <w:rPr>
          <w:rFonts w:ascii="Gisha" w:hAnsi="Gisha" w:cs="Gisha" w:hint="cs"/>
          <w:rtl/>
        </w:rPr>
        <w:t xml:space="preserve"> מכינה, צבא, ישיבה</w:t>
      </w:r>
      <w:r w:rsidR="00E5224F">
        <w:rPr>
          <w:rFonts w:ascii="Gisha" w:hAnsi="Gisha" w:cs="Gisha" w:hint="cs"/>
          <w:rtl/>
        </w:rPr>
        <w:t xml:space="preserve"> וכדו'.</w:t>
      </w:r>
      <w:r w:rsidR="003864E3">
        <w:rPr>
          <w:rFonts w:ascii="Gisha" w:hAnsi="Gisha" w:cs="Gisha" w:hint="cs"/>
          <w:rtl/>
        </w:rPr>
        <w:t xml:space="preserve"> </w:t>
      </w:r>
      <w:r w:rsidR="00E5224F">
        <w:rPr>
          <w:rFonts w:ascii="Gisha" w:hAnsi="Gisha" w:cs="Gisha" w:hint="cs"/>
          <w:rtl/>
        </w:rPr>
        <w:t>ומסתיימות ב</w:t>
      </w:r>
      <w:r w:rsidR="003864E3">
        <w:rPr>
          <w:rFonts w:ascii="Gisha" w:hAnsi="Gisha" w:cs="Gisha" w:hint="cs"/>
          <w:rtl/>
        </w:rPr>
        <w:t xml:space="preserve">תחנת הבוגרים- </w:t>
      </w:r>
      <w:r w:rsidR="00E5224F">
        <w:rPr>
          <w:rFonts w:ascii="Gisha" w:hAnsi="Gisha" w:cs="Gisha" w:hint="cs"/>
          <w:rtl/>
        </w:rPr>
        <w:t xml:space="preserve">האפשרות של החניך לדמיין את עצמו בעוד 5-10 שנים ומתוך כך מפגש וחשיבה </w:t>
      </w:r>
      <w:proofErr w:type="spellStart"/>
      <w:r w:rsidR="00E5224F">
        <w:rPr>
          <w:rFonts w:ascii="Gisha" w:hAnsi="Gisha" w:cs="Gisha" w:hint="cs"/>
          <w:rtl/>
        </w:rPr>
        <w:t>על</w:t>
      </w:r>
      <w:r w:rsidR="003864E3">
        <w:rPr>
          <w:rFonts w:ascii="Gisha" w:hAnsi="Gisha" w:cs="Gisha" w:hint="cs"/>
          <w:rtl/>
        </w:rPr>
        <w:t>שוק</w:t>
      </w:r>
      <w:proofErr w:type="spellEnd"/>
      <w:r w:rsidR="003864E3">
        <w:rPr>
          <w:rFonts w:ascii="Gisha" w:hAnsi="Gisha" w:cs="Gisha" w:hint="cs"/>
          <w:rtl/>
        </w:rPr>
        <w:t xml:space="preserve"> העבודה-  </w:t>
      </w:r>
      <w:r w:rsidR="00E5224F">
        <w:rPr>
          <w:rFonts w:ascii="Gisha" w:hAnsi="Gisha" w:cs="Gisha" w:hint="cs"/>
          <w:rtl/>
        </w:rPr>
        <w:t>וא</w:t>
      </w:r>
      <w:r w:rsidR="003864E3">
        <w:rPr>
          <w:rFonts w:ascii="Gisha" w:hAnsi="Gisha" w:cs="Gisha" w:hint="cs"/>
          <w:rtl/>
        </w:rPr>
        <w:t xml:space="preserve">יזה בית </w:t>
      </w:r>
      <w:r w:rsidR="00E5224F">
        <w:rPr>
          <w:rFonts w:ascii="Gisha" w:hAnsi="Gisha" w:cs="Gisha" w:hint="cs"/>
          <w:rtl/>
        </w:rPr>
        <w:t xml:space="preserve">ומשפחה אני רוצה שתהיה לי? </w:t>
      </w:r>
    </w:p>
    <w:p w:rsidR="003F2C56" w:rsidRPr="003F2C56" w:rsidRDefault="00E5224F" w:rsidP="003F2C56">
      <w:pPr>
        <w:spacing w:line="360" w:lineRule="auto"/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התחנה האחרונה מבקשת לתווך לחניך את משאבי הכפר</w:t>
      </w:r>
      <w:r w:rsidR="00056ED0">
        <w:rPr>
          <w:rFonts w:ascii="Gisha" w:hAnsi="Gisha" w:cs="Gisha" w:hint="cs"/>
          <w:rtl/>
        </w:rPr>
        <w:t xml:space="preserve"> והנגשה שלהם ויוצרת חשיבה משותפת על דרכי השימוש בהם למימוש המטרות שהחניך הציב לעצ</w:t>
      </w:r>
      <w:r w:rsidR="003F2C56">
        <w:rPr>
          <w:rFonts w:ascii="Gisha" w:hAnsi="Gisha" w:cs="Gisha" w:hint="cs"/>
          <w:rtl/>
        </w:rPr>
        <w:t>מו</w:t>
      </w:r>
      <w:r w:rsidR="00056ED0">
        <w:rPr>
          <w:rFonts w:ascii="Gisha" w:hAnsi="Gisha" w:cs="Gisha" w:hint="cs"/>
          <w:rtl/>
        </w:rPr>
        <w:t xml:space="preserve"> כגון: חוגים, </w:t>
      </w:r>
      <w:proofErr w:type="spellStart"/>
      <w:r w:rsidR="00056ED0">
        <w:rPr>
          <w:rFonts w:ascii="Gisha" w:hAnsi="Gisha" w:cs="Gisha" w:hint="cs"/>
          <w:rtl/>
        </w:rPr>
        <w:t>תכניות</w:t>
      </w:r>
      <w:proofErr w:type="spellEnd"/>
      <w:r w:rsidR="00056ED0">
        <w:rPr>
          <w:rFonts w:ascii="Gisha" w:hAnsi="Gisha" w:cs="Gisha" w:hint="cs"/>
          <w:rtl/>
        </w:rPr>
        <w:t xml:space="preserve">, דמויות, טיפול ריגשי, הדרכה כלכלית </w:t>
      </w:r>
      <w:proofErr w:type="spellStart"/>
      <w:r w:rsidR="00056ED0">
        <w:rPr>
          <w:rFonts w:ascii="Gisha" w:hAnsi="Gisha" w:cs="Gisha" w:hint="cs"/>
          <w:rtl/>
        </w:rPr>
        <w:t>וכו</w:t>
      </w:r>
      <w:proofErr w:type="spellEnd"/>
      <w:r w:rsidR="00056ED0">
        <w:rPr>
          <w:rFonts w:ascii="Gisha" w:hAnsi="Gisha" w:cs="Gisha" w:hint="cs"/>
          <w:rtl/>
        </w:rPr>
        <w:t xml:space="preserve">'. התחנה מבטאת את המונח </w:t>
      </w:r>
      <w:proofErr w:type="spellStart"/>
      <w:r w:rsidR="00056ED0">
        <w:rPr>
          <w:rFonts w:ascii="Gisha" w:hAnsi="Gisha" w:cs="Gisha" w:hint="cs"/>
          <w:rtl/>
        </w:rPr>
        <w:t>מז"ל</w:t>
      </w:r>
      <w:proofErr w:type="spellEnd"/>
      <w:r w:rsidR="00056ED0">
        <w:rPr>
          <w:rFonts w:ascii="Gisha" w:hAnsi="Gisha" w:cs="Gisha" w:hint="cs"/>
          <w:rtl/>
        </w:rPr>
        <w:t xml:space="preserve"> הקיים בימין אורד </w:t>
      </w:r>
      <w:r w:rsidR="003F2C56" w:rsidRPr="003F2C56">
        <w:rPr>
          <w:rFonts w:ascii="Gisha" w:hAnsi="Gisha" w:cs="Gisha"/>
          <w:rtl/>
        </w:rPr>
        <w:t>שבבסיסו מונחת האמירה שאין מה לחכות למזל, אלא להשתמש</w:t>
      </w:r>
      <w:r w:rsidR="001824C0">
        <w:rPr>
          <w:rFonts w:ascii="Gisha" w:hAnsi="Gisha" w:cs="Gisha" w:hint="cs"/>
          <w:rtl/>
        </w:rPr>
        <w:t>:</w:t>
      </w:r>
      <w:r w:rsidR="003F2C56" w:rsidRPr="003F2C56">
        <w:rPr>
          <w:rFonts w:ascii="Gisha" w:hAnsi="Gisha" w:cs="Gisha"/>
          <w:rtl/>
        </w:rPr>
        <w:t xml:space="preserve"> </w:t>
      </w:r>
    </w:p>
    <w:p w:rsidR="003F2C56" w:rsidRPr="003F2C56" w:rsidRDefault="003F2C56" w:rsidP="003F2C56">
      <w:pPr>
        <w:spacing w:line="360" w:lineRule="auto"/>
        <w:rPr>
          <w:rFonts w:ascii="Gisha" w:hAnsi="Gisha" w:cs="Gisha"/>
          <w:rtl/>
        </w:rPr>
      </w:pPr>
      <w:r w:rsidRPr="003F2C56">
        <w:rPr>
          <w:rFonts w:ascii="Gisha" w:hAnsi="Gisha" w:cs="Gisha"/>
          <w:rtl/>
        </w:rPr>
        <w:t xml:space="preserve">ב" </w:t>
      </w:r>
      <w:r w:rsidRPr="003F2C56">
        <w:rPr>
          <w:rFonts w:ascii="Gisha" w:hAnsi="Gisha" w:cs="Gisha"/>
          <w:b/>
          <w:bCs/>
          <w:rtl/>
        </w:rPr>
        <w:t>מ</w:t>
      </w:r>
      <w:r w:rsidRPr="003F2C56">
        <w:rPr>
          <w:rFonts w:ascii="Gisha" w:hAnsi="Gisha" w:cs="Gisha"/>
          <w:rtl/>
        </w:rPr>
        <w:t>קום" שבו נמצאים,</w:t>
      </w:r>
    </w:p>
    <w:p w:rsidR="003F2C56" w:rsidRPr="003F2C56" w:rsidRDefault="003F2C56" w:rsidP="003F2C56">
      <w:pPr>
        <w:spacing w:line="360" w:lineRule="auto"/>
        <w:rPr>
          <w:rFonts w:ascii="Gisha" w:hAnsi="Gisha" w:cs="Gisha"/>
          <w:rtl/>
        </w:rPr>
      </w:pPr>
      <w:r w:rsidRPr="003F2C56">
        <w:rPr>
          <w:rFonts w:ascii="Gisha" w:hAnsi="Gisha" w:cs="Gisha"/>
          <w:rtl/>
        </w:rPr>
        <w:t>ב</w:t>
      </w:r>
      <w:r>
        <w:rPr>
          <w:rFonts w:ascii="Gisha" w:hAnsi="Gisha" w:cs="Gisha" w:hint="cs"/>
          <w:rtl/>
        </w:rPr>
        <w:t xml:space="preserve"> </w:t>
      </w:r>
      <w:r w:rsidRPr="003F2C56">
        <w:rPr>
          <w:rFonts w:ascii="Gisha" w:hAnsi="Gisha" w:cs="Gisha"/>
          <w:rtl/>
        </w:rPr>
        <w:t>"</w:t>
      </w:r>
      <w:r w:rsidRPr="003F2C56">
        <w:rPr>
          <w:rFonts w:ascii="Gisha" w:hAnsi="Gisha" w:cs="Gisha" w:hint="cs"/>
          <w:b/>
          <w:bCs/>
          <w:rtl/>
        </w:rPr>
        <w:t>ז</w:t>
      </w:r>
      <w:r w:rsidRPr="003F2C56">
        <w:rPr>
          <w:rFonts w:ascii="Gisha" w:hAnsi="Gisha" w:cs="Gisha"/>
          <w:rtl/>
        </w:rPr>
        <w:t xml:space="preserve">מן" שלנו, </w:t>
      </w:r>
    </w:p>
    <w:p w:rsidR="00CB6D75" w:rsidRPr="00CB6D75" w:rsidRDefault="003F2C56" w:rsidP="003F2C56">
      <w:pPr>
        <w:spacing w:line="360" w:lineRule="auto"/>
        <w:jc w:val="both"/>
        <w:rPr>
          <w:rFonts w:ascii="Gisha" w:hAnsi="Gisha" w:cs="Gisha"/>
          <w:rtl/>
        </w:rPr>
      </w:pPr>
      <w:proofErr w:type="spellStart"/>
      <w:r w:rsidRPr="003F2C56">
        <w:rPr>
          <w:rFonts w:ascii="Gisha" w:hAnsi="Gisha" w:cs="Gisha"/>
          <w:rtl/>
        </w:rPr>
        <w:t>וב</w:t>
      </w:r>
      <w:proofErr w:type="spellEnd"/>
      <w:r>
        <w:rPr>
          <w:rFonts w:ascii="Gisha" w:hAnsi="Gisha" w:cs="Gisha" w:hint="cs"/>
          <w:rtl/>
        </w:rPr>
        <w:t xml:space="preserve"> </w:t>
      </w:r>
      <w:r w:rsidRPr="003F2C56">
        <w:rPr>
          <w:rFonts w:ascii="Gisha" w:hAnsi="Gisha" w:cs="Gisha"/>
          <w:rtl/>
        </w:rPr>
        <w:t>"</w:t>
      </w:r>
      <w:r w:rsidRPr="003F2C56">
        <w:rPr>
          <w:rFonts w:ascii="Gisha" w:hAnsi="Gisha" w:cs="Gisha" w:hint="cs"/>
          <w:b/>
          <w:bCs/>
          <w:rtl/>
        </w:rPr>
        <w:t>ל</w:t>
      </w:r>
      <w:r>
        <w:rPr>
          <w:rFonts w:ascii="Gisha" w:hAnsi="Gisha" w:cs="Gisha" w:hint="cs"/>
          <w:b/>
          <w:bCs/>
          <w:rtl/>
        </w:rPr>
        <w:t>נ</w:t>
      </w:r>
      <w:r w:rsidRPr="003F2C56">
        <w:rPr>
          <w:rFonts w:ascii="Gisha" w:hAnsi="Gisha" w:cs="Gisha" w:hint="cs"/>
          <w:rtl/>
        </w:rPr>
        <w:t>צל</w:t>
      </w:r>
      <w:r w:rsidRPr="003F2C56">
        <w:rPr>
          <w:rFonts w:ascii="Gisha" w:hAnsi="Gisha" w:cs="Gisha"/>
          <w:rtl/>
        </w:rPr>
        <w:t xml:space="preserve"> הזדמנויות" ש</w:t>
      </w:r>
      <w:r>
        <w:rPr>
          <w:rFonts w:ascii="Gisha" w:hAnsi="Gisha" w:cs="Gisha" w:hint="cs"/>
          <w:rtl/>
        </w:rPr>
        <w:t xml:space="preserve">יש </w:t>
      </w:r>
      <w:r w:rsidRPr="003F2C56">
        <w:rPr>
          <w:rFonts w:ascii="Gisha" w:hAnsi="Gisha" w:cs="Gisha"/>
          <w:rtl/>
        </w:rPr>
        <w:t>לנו.</w:t>
      </w:r>
    </w:p>
    <w:p w:rsidR="00CB6D75" w:rsidRPr="00CD0B91" w:rsidRDefault="00CB6D75" w:rsidP="00617A46">
      <w:pPr>
        <w:spacing w:line="360" w:lineRule="auto"/>
        <w:jc w:val="both"/>
        <w:rPr>
          <w:rFonts w:ascii="Gisha" w:hAnsi="Gisha" w:cs="Gisha"/>
        </w:rPr>
      </w:pPr>
    </w:p>
    <w:p w:rsidR="00CD0B91" w:rsidRDefault="00CD0B91" w:rsidP="00617A46">
      <w:pPr>
        <w:spacing w:line="360" w:lineRule="auto"/>
        <w:jc w:val="both"/>
        <w:rPr>
          <w:rFonts w:ascii="Gisha" w:hAnsi="Gisha" w:cs="Gisha"/>
          <w:b/>
          <w:bCs/>
          <w:rtl/>
        </w:rPr>
      </w:pPr>
      <w:r w:rsidRPr="00CD0B91">
        <w:rPr>
          <w:rFonts w:ascii="Gisha" w:hAnsi="Gisha" w:cs="Gisha"/>
          <w:b/>
          <w:bCs/>
          <w:rtl/>
        </w:rPr>
        <w:t>תיאור הת</w:t>
      </w:r>
      <w:r>
        <w:rPr>
          <w:rFonts w:ascii="Gisha" w:hAnsi="Gisha" w:cs="Gisha" w:hint="cs"/>
          <w:b/>
          <w:bCs/>
          <w:rtl/>
        </w:rPr>
        <w:t>ו</w:t>
      </w:r>
      <w:r w:rsidRPr="00CD0B91">
        <w:rPr>
          <w:rFonts w:ascii="Gisha" w:hAnsi="Gisha" w:cs="Gisha"/>
          <w:b/>
          <w:bCs/>
          <w:rtl/>
        </w:rPr>
        <w:t>כנית:</w:t>
      </w:r>
    </w:p>
    <w:p w:rsidR="00CD0B91" w:rsidRPr="00CD0B91" w:rsidRDefault="008962F5" w:rsidP="00617A46">
      <w:pPr>
        <w:spacing w:line="360" w:lineRule="auto"/>
        <w:jc w:val="both"/>
        <w:rPr>
          <w:rFonts w:ascii="Gisha" w:hAnsi="Gisha" w:cs="Gisha"/>
          <w:rtl/>
        </w:rPr>
      </w:pPr>
      <w:r w:rsidRPr="008962F5">
        <w:rPr>
          <w:rFonts w:ascii="Gisha" w:hAnsi="Gisha" w:cs="Gisha" w:hint="cs"/>
          <w:rtl/>
        </w:rPr>
        <w:t>במהלך השנה התקיימו לכל חניך פגישות עם מנטור מלווה. כ</w:t>
      </w:r>
      <w:r w:rsidR="00CD0B91" w:rsidRPr="00CD0B91">
        <w:rPr>
          <w:rFonts w:ascii="Gisha" w:hAnsi="Gisha" w:cs="Gisha"/>
          <w:rtl/>
        </w:rPr>
        <w:t xml:space="preserve"> 6-8 פגישות עם </w:t>
      </w:r>
      <w:proofErr w:type="spellStart"/>
      <w:r w:rsidR="00CD0B91" w:rsidRPr="00CD0B91">
        <w:rPr>
          <w:rFonts w:ascii="Gisha" w:hAnsi="Gisha" w:cs="Gisha"/>
          <w:rtl/>
        </w:rPr>
        <w:t>המנטור</w:t>
      </w:r>
      <w:proofErr w:type="spellEnd"/>
      <w:r w:rsidR="00CD0B91" w:rsidRPr="00CD0B91">
        <w:rPr>
          <w:rFonts w:ascii="Gisha" w:hAnsi="Gisha" w:cs="Gisha"/>
          <w:rtl/>
        </w:rPr>
        <w:t xml:space="preserve"> לאורך השנה. (סיור במוזיאון וגיבוש יעדים+ 7 מפגשים אחת לחודש בימי רביעי בין 9:00-9:45). </w:t>
      </w:r>
      <w:r w:rsidRPr="008962F5">
        <w:rPr>
          <w:rFonts w:ascii="Gisha" w:hAnsi="Gisha" w:cs="Gisha" w:hint="cs"/>
          <w:rtl/>
        </w:rPr>
        <w:t xml:space="preserve">בפגישה הראשונית יציב </w:t>
      </w:r>
      <w:proofErr w:type="spellStart"/>
      <w:r w:rsidRPr="008962F5">
        <w:rPr>
          <w:rFonts w:ascii="Gisha" w:hAnsi="Gisha" w:cs="Gisha" w:hint="cs"/>
          <w:rtl/>
        </w:rPr>
        <w:t>המנטור</w:t>
      </w:r>
      <w:proofErr w:type="spellEnd"/>
      <w:r w:rsidRPr="008962F5">
        <w:rPr>
          <w:rFonts w:ascii="Gisha" w:hAnsi="Gisha" w:cs="Gisha" w:hint="cs"/>
          <w:rtl/>
        </w:rPr>
        <w:t xml:space="preserve"> עם החניך מטרות </w:t>
      </w:r>
      <w:proofErr w:type="spellStart"/>
      <w:r w:rsidRPr="008962F5">
        <w:rPr>
          <w:rFonts w:ascii="Gisha" w:hAnsi="Gisha" w:cs="Gisha" w:hint="cs"/>
          <w:rtl/>
        </w:rPr>
        <w:t>וייעדים</w:t>
      </w:r>
      <w:proofErr w:type="spellEnd"/>
      <w:r w:rsidRPr="008962F5">
        <w:rPr>
          <w:rFonts w:ascii="Gisha" w:hAnsi="Gisha" w:cs="Gisha" w:hint="cs"/>
          <w:rtl/>
        </w:rPr>
        <w:t xml:space="preserve">. </w:t>
      </w:r>
      <w:proofErr w:type="spellStart"/>
      <w:r w:rsidRPr="008962F5">
        <w:rPr>
          <w:rFonts w:ascii="Gisha" w:hAnsi="Gisha" w:cs="Gisha" w:hint="cs"/>
          <w:rtl/>
        </w:rPr>
        <w:t>המנטור</w:t>
      </w:r>
      <w:proofErr w:type="spellEnd"/>
      <w:r w:rsidRPr="008962F5">
        <w:rPr>
          <w:rFonts w:ascii="Gisha" w:hAnsi="Gisha" w:cs="Gisha" w:hint="cs"/>
          <w:rtl/>
        </w:rPr>
        <w:t xml:space="preserve"> ילווה 2-4 חניכים באופן בחודש ויקיים </w:t>
      </w:r>
      <w:proofErr w:type="spellStart"/>
      <w:r w:rsidRPr="008962F5">
        <w:rPr>
          <w:rFonts w:ascii="Gisha" w:hAnsi="Gisha" w:cs="Gisha" w:hint="cs"/>
          <w:rtl/>
        </w:rPr>
        <w:t>איתפ</w:t>
      </w:r>
      <w:proofErr w:type="spellEnd"/>
      <w:r w:rsidRPr="008962F5">
        <w:rPr>
          <w:rFonts w:ascii="Gisha" w:hAnsi="Gisha" w:cs="Gisha" w:hint="cs"/>
          <w:rtl/>
        </w:rPr>
        <w:t xml:space="preserve"> ישיבה קבועה כ8 פעמים בשנה. (הזמנים מוגדרים במערכת השעות). </w:t>
      </w:r>
      <w:r w:rsidR="00CD0B91" w:rsidRPr="00CD0B91">
        <w:rPr>
          <w:rFonts w:ascii="Gisha" w:hAnsi="Gisha" w:cs="Gisha"/>
          <w:rtl/>
        </w:rPr>
        <w:t xml:space="preserve">לכל פגישה </w:t>
      </w:r>
      <w:r>
        <w:rPr>
          <w:rFonts w:ascii="Gisha" w:hAnsi="Gisha" w:cs="Gisha" w:hint="cs"/>
          <w:rtl/>
        </w:rPr>
        <w:t>של מנטור עם החניכים מצורף</w:t>
      </w:r>
      <w:r w:rsidR="00CD0B91" w:rsidRPr="00CD0B91">
        <w:rPr>
          <w:rFonts w:ascii="Gisha" w:hAnsi="Gisha" w:cs="Gisha"/>
          <w:rtl/>
        </w:rPr>
        <w:t xml:space="preserve"> מערך פעילות – בחוברת.</w:t>
      </w:r>
      <w:r>
        <w:rPr>
          <w:rFonts w:ascii="Gisha" w:hAnsi="Gisha" w:cs="Gisha" w:hint="cs"/>
          <w:rtl/>
        </w:rPr>
        <w:t xml:space="preserve"> במפגשים </w:t>
      </w:r>
      <w:proofErr w:type="spellStart"/>
      <w:r>
        <w:rPr>
          <w:rFonts w:ascii="Gisha" w:hAnsi="Gisha" w:cs="Gisha" w:hint="cs"/>
          <w:rtl/>
        </w:rPr>
        <w:t>המנטור</w:t>
      </w:r>
      <w:proofErr w:type="spellEnd"/>
      <w:r>
        <w:rPr>
          <w:rFonts w:ascii="Gisha" w:hAnsi="Gisha" w:cs="Gisha" w:hint="cs"/>
          <w:rtl/>
        </w:rPr>
        <w:t xml:space="preserve"> </w:t>
      </w:r>
      <w:proofErr w:type="spellStart"/>
      <w:r>
        <w:rPr>
          <w:rFonts w:ascii="Gisha" w:hAnsi="Gisha" w:cs="Gisha" w:hint="cs"/>
          <w:rtl/>
        </w:rPr>
        <w:t>ייידאג</w:t>
      </w:r>
      <w:proofErr w:type="spellEnd"/>
      <w:r>
        <w:rPr>
          <w:rFonts w:ascii="Gisha" w:hAnsi="Gisha" w:cs="Gisha" w:hint="cs"/>
          <w:rtl/>
        </w:rPr>
        <w:t xml:space="preserve"> לכל חניך לאור המטרות שהחניך הציב בתחילה, עזרה ביישומן, </w:t>
      </w:r>
      <w:proofErr w:type="spellStart"/>
      <w:r>
        <w:rPr>
          <w:rFonts w:ascii="Gisha" w:hAnsi="Gisha" w:cs="Gisha" w:hint="cs"/>
          <w:rtl/>
        </w:rPr>
        <w:t>תיוון</w:t>
      </w:r>
      <w:proofErr w:type="spellEnd"/>
      <w:r>
        <w:rPr>
          <w:rFonts w:ascii="Gisha" w:hAnsi="Gisha" w:cs="Gisha" w:hint="cs"/>
          <w:rtl/>
        </w:rPr>
        <w:t xml:space="preserve"> וחיבור התהליך של החניך לפעילויות הקיימות בכפר. בנוסף </w:t>
      </w:r>
      <w:proofErr w:type="spellStart"/>
      <w:r>
        <w:rPr>
          <w:rFonts w:ascii="Gisha" w:hAnsi="Gisha" w:cs="Gisha" w:hint="cs"/>
          <w:rtl/>
        </w:rPr>
        <w:t>יידאג</w:t>
      </w:r>
      <w:proofErr w:type="spellEnd"/>
      <w:r>
        <w:rPr>
          <w:rFonts w:ascii="Gisha" w:hAnsi="Gisha" w:cs="Gisha" w:hint="cs"/>
          <w:rtl/>
        </w:rPr>
        <w:t xml:space="preserve"> </w:t>
      </w:r>
      <w:proofErr w:type="spellStart"/>
      <w:r>
        <w:rPr>
          <w:rFonts w:ascii="Gisha" w:hAnsi="Gisha" w:cs="Gisha" w:hint="cs"/>
          <w:rtl/>
        </w:rPr>
        <w:t>המנטור</w:t>
      </w:r>
      <w:proofErr w:type="spellEnd"/>
      <w:r>
        <w:rPr>
          <w:rFonts w:ascii="Gisha" w:hAnsi="Gisha" w:cs="Gisha" w:hint="cs"/>
          <w:rtl/>
        </w:rPr>
        <w:t xml:space="preserve"> לחניך ולמטרותיו מול הצוותים המלווים הצמודים של החניך (מחנך, </w:t>
      </w:r>
      <w:proofErr w:type="spellStart"/>
      <w:r>
        <w:rPr>
          <w:rFonts w:ascii="Gisha" w:hAnsi="Gisha" w:cs="Gisha" w:hint="cs"/>
          <w:rtl/>
        </w:rPr>
        <w:t>עוס</w:t>
      </w:r>
      <w:proofErr w:type="spellEnd"/>
      <w:r>
        <w:rPr>
          <w:rFonts w:ascii="Gisha" w:hAnsi="Gisha" w:cs="Gisha" w:hint="cs"/>
          <w:rtl/>
        </w:rPr>
        <w:t>, מדריך).</w:t>
      </w:r>
    </w:p>
    <w:p w:rsidR="00CD0B91" w:rsidRDefault="008962F5" w:rsidP="00617A46">
      <w:pPr>
        <w:spacing w:line="360" w:lineRule="auto"/>
        <w:jc w:val="both"/>
        <w:rPr>
          <w:rtl/>
        </w:rPr>
      </w:pPr>
      <w:r w:rsidRPr="008962F5">
        <w:rPr>
          <w:rFonts w:ascii="Gisha" w:hAnsi="Gisha" w:cs="Gisha" w:hint="cs"/>
          <w:rtl/>
        </w:rPr>
        <w:t>לאורך השנה יתקיימו '</w:t>
      </w:r>
      <w:r w:rsidR="00CD0B91" w:rsidRPr="00CD0B91">
        <w:rPr>
          <w:rFonts w:ascii="Gisha" w:hAnsi="Gisha" w:cs="Gisha"/>
          <w:rtl/>
        </w:rPr>
        <w:t>ב</w:t>
      </w:r>
      <w:r w:rsidRPr="008962F5">
        <w:rPr>
          <w:rFonts w:ascii="Gisha" w:hAnsi="Gisha" w:cs="Gisha" w:hint="cs"/>
          <w:rtl/>
        </w:rPr>
        <w:t>תי</w:t>
      </w:r>
      <w:r w:rsidR="00CD0B91" w:rsidRPr="00CD0B91">
        <w:rPr>
          <w:rFonts w:ascii="Gisha" w:hAnsi="Gisha" w:cs="Gisha"/>
          <w:rtl/>
        </w:rPr>
        <w:t xml:space="preserve"> מדרש</w:t>
      </w:r>
      <w:r w:rsidRPr="008962F5">
        <w:rPr>
          <w:rFonts w:ascii="Gisha" w:hAnsi="Gisha" w:cs="Gisha" w:hint="cs"/>
          <w:rtl/>
        </w:rPr>
        <w:t>'</w:t>
      </w:r>
      <w:r w:rsidR="00CD0B91" w:rsidRPr="00CD0B91">
        <w:rPr>
          <w:rFonts w:ascii="Gisha" w:hAnsi="Gisha" w:cs="Gisha"/>
          <w:rtl/>
        </w:rPr>
        <w:t xml:space="preserve"> ו</w:t>
      </w:r>
      <w:r w:rsidRPr="008962F5">
        <w:rPr>
          <w:rFonts w:ascii="Gisha" w:hAnsi="Gisha" w:cs="Gisha" w:hint="cs"/>
          <w:rtl/>
        </w:rPr>
        <w:t>פגישות ו</w:t>
      </w:r>
      <w:r w:rsidR="00CD0B91" w:rsidRPr="00CD0B91">
        <w:rPr>
          <w:rFonts w:ascii="Gisha" w:hAnsi="Gisha" w:cs="Gisha"/>
          <w:rtl/>
        </w:rPr>
        <w:t xml:space="preserve">פיתוח </w:t>
      </w:r>
      <w:r w:rsidRPr="008962F5">
        <w:rPr>
          <w:rFonts w:ascii="Gisha" w:hAnsi="Gisha" w:cs="Gisha" w:hint="cs"/>
          <w:rtl/>
        </w:rPr>
        <w:t xml:space="preserve">מקצועי של </w:t>
      </w:r>
      <w:r w:rsidR="00CD0B91" w:rsidRPr="00CD0B91">
        <w:rPr>
          <w:rFonts w:ascii="Gisha" w:hAnsi="Gisha" w:cs="Gisha"/>
          <w:rtl/>
        </w:rPr>
        <w:t xml:space="preserve">צוות </w:t>
      </w:r>
      <w:proofErr w:type="spellStart"/>
      <w:r w:rsidR="00CD0B91" w:rsidRPr="00CD0B91">
        <w:rPr>
          <w:rFonts w:ascii="Gisha" w:hAnsi="Gisha" w:cs="Gisha"/>
          <w:rtl/>
        </w:rPr>
        <w:t>המנטורים</w:t>
      </w:r>
      <w:proofErr w:type="spellEnd"/>
      <w:r>
        <w:rPr>
          <w:rFonts w:ascii="Gisha" w:hAnsi="Gisha" w:cs="Gisha" w:hint="cs"/>
          <w:rtl/>
        </w:rPr>
        <w:t>.</w:t>
      </w:r>
    </w:p>
    <w:p w:rsidR="000B2CAD" w:rsidRPr="00CD0B91" w:rsidRDefault="000B2CAD" w:rsidP="00617A46">
      <w:pPr>
        <w:spacing w:line="360" w:lineRule="auto"/>
        <w:jc w:val="both"/>
      </w:pPr>
    </w:p>
    <w:sectPr w:rsidR="000B2CAD" w:rsidRPr="00CD0B91" w:rsidSect="00DC2A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55E"/>
    <w:multiLevelType w:val="hybridMultilevel"/>
    <w:tmpl w:val="F0020142"/>
    <w:lvl w:ilvl="0" w:tplc="83CCB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E9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C5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2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41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C8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8E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AC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61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3032B9"/>
    <w:multiLevelType w:val="hybridMultilevel"/>
    <w:tmpl w:val="2092F6EE"/>
    <w:lvl w:ilvl="0" w:tplc="B81C9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5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CCE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26B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08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20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813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E9E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84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630B0A"/>
    <w:multiLevelType w:val="hybridMultilevel"/>
    <w:tmpl w:val="4E7AF610"/>
    <w:lvl w:ilvl="0" w:tplc="5BE60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07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CE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C6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AA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ED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83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02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91"/>
    <w:rsid w:val="00056ED0"/>
    <w:rsid w:val="000B2CAD"/>
    <w:rsid w:val="001824C0"/>
    <w:rsid w:val="003864E3"/>
    <w:rsid w:val="003F2C56"/>
    <w:rsid w:val="00560F60"/>
    <w:rsid w:val="005C37CB"/>
    <w:rsid w:val="00617A46"/>
    <w:rsid w:val="007E3A26"/>
    <w:rsid w:val="008066CF"/>
    <w:rsid w:val="008962F5"/>
    <w:rsid w:val="00AD72B7"/>
    <w:rsid w:val="00CB6D75"/>
    <w:rsid w:val="00CD0B91"/>
    <w:rsid w:val="00DC2AB4"/>
    <w:rsid w:val="00E5224F"/>
    <w:rsid w:val="00E62C70"/>
    <w:rsid w:val="00F6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5969"/>
  <w15:chartTrackingRefBased/>
  <w15:docId w15:val="{941420D8-3AD2-4455-BB94-49428023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semiHidden/>
    <w:rsid w:val="00F64B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70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538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277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07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093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17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053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3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2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5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8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514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Gets Wecker</dc:creator>
  <cp:keywords/>
  <dc:description/>
  <cp:lastModifiedBy>Shira Gets Wecker</cp:lastModifiedBy>
  <cp:revision>9</cp:revision>
  <dcterms:created xsi:type="dcterms:W3CDTF">2019-11-03T13:43:00Z</dcterms:created>
  <dcterms:modified xsi:type="dcterms:W3CDTF">2019-11-04T14:38:00Z</dcterms:modified>
</cp:coreProperties>
</file>